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3" w:rsidRDefault="004F3893" w:rsidP="004F3893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08/08/2019.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proofErr w:type="gramStart"/>
      <w:r w:rsidRPr="004B63F0">
        <w:rPr>
          <w:rFonts w:cstheme="minorBidi"/>
          <w:b/>
          <w:sz w:val="20"/>
        </w:rPr>
        <w:t>INDUSTRIA</w:t>
      </w:r>
      <w:proofErr w:type="gramEnd"/>
      <w:r w:rsidRPr="004B63F0">
        <w:rPr>
          <w:rFonts w:cstheme="minorBidi"/>
          <w:b/>
          <w:sz w:val="20"/>
        </w:rPr>
        <w:t xml:space="preserve"> E COMERCIO N F LTDA; REAL TRANSPORTES E TERRAPLANAGEM;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08/08/2019 Valor Total: R$ </w:t>
      </w:r>
      <w:r w:rsidRPr="004B63F0">
        <w:rPr>
          <w:rFonts w:cstheme="minorBidi"/>
          <w:sz w:val="20"/>
        </w:rPr>
        <w:t>186.100,00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F3893"/>
    <w:rsid w:val="004F3893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F389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2019-08-21T19:55:00Z</dcterms:created>
  <dcterms:modified xsi:type="dcterms:W3CDTF">2019-08-21T19:56:00Z</dcterms:modified>
</cp:coreProperties>
</file>