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44" w:rsidRDefault="00AF5A44" w:rsidP="00AF5A44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0137/2019,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068/2019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14/08/2019.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0137/2019,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068/2019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02452D">
        <w:rPr>
          <w:rFonts w:cstheme="minorBidi"/>
          <w:b/>
          <w:sz w:val="20"/>
        </w:rPr>
        <w:t>FRANCISCA MACIEL DOS SANTOS</w:t>
      </w:r>
      <w:r w:rsidRPr="004B63F0">
        <w:rPr>
          <w:rFonts w:cstheme="minorBidi"/>
          <w:b/>
          <w:sz w:val="20"/>
        </w:rPr>
        <w:t>;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14/08/2019 Valor Total: R$ </w:t>
      </w:r>
      <w:r w:rsidRPr="0002452D">
        <w:rPr>
          <w:rFonts w:cstheme="minorBidi"/>
          <w:sz w:val="20"/>
        </w:rPr>
        <w:t>13.376,00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AF5A44"/>
    <w:rsid w:val="00684260"/>
    <w:rsid w:val="00AF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AF5A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261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2019-08-21T19:56:00Z</dcterms:created>
  <dcterms:modified xsi:type="dcterms:W3CDTF">2019-08-21T19:56:00Z</dcterms:modified>
</cp:coreProperties>
</file>